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0B" w:rsidRDefault="00DD744F">
      <w:pPr>
        <w:pStyle w:val="Odstavecseseznamem"/>
        <w:ind w:left="0"/>
        <w:jc w:val="center"/>
        <w:rPr>
          <w:rFonts w:ascii="Arial" w:hAnsi="Arial" w:cs="Arial"/>
          <w:b/>
          <w:bCs/>
          <w:sz w:val="52"/>
          <w:szCs w:val="52"/>
          <w:lang w:val="cs-CZ"/>
        </w:rPr>
      </w:pPr>
      <w:r>
        <w:rPr>
          <w:rFonts w:ascii="Arial" w:hAnsi="Arial" w:cs="Arial"/>
          <w:b/>
          <w:bCs/>
          <w:sz w:val="52"/>
          <w:szCs w:val="52"/>
          <w:lang w:val="cs-CZ"/>
        </w:rPr>
        <w:t>ZPRÁVA Z REPREZENTAČNÍ AKCE</w:t>
      </w:r>
    </w:p>
    <w:p w:rsidR="00AF460B" w:rsidRDefault="00AF460B">
      <w:pPr>
        <w:pStyle w:val="Odstavecseseznamem"/>
        <w:ind w:left="0"/>
        <w:rPr>
          <w:rFonts w:ascii="Arial" w:hAnsi="Arial" w:cs="Arial"/>
          <w:bCs/>
          <w:spacing w:val="20"/>
          <w:sz w:val="28"/>
          <w:szCs w:val="28"/>
          <w:lang w:val="cs-CZ"/>
        </w:rPr>
      </w:pPr>
    </w:p>
    <w:p w:rsidR="00AF460B" w:rsidRDefault="00DD744F">
      <w:pPr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VŠEOBECNÉ INFORMACE</w:t>
      </w:r>
    </w:p>
    <w:p w:rsidR="00AF460B" w:rsidRDefault="00AF460B">
      <w:pPr>
        <w:pStyle w:val="Odstavecseseznamem"/>
        <w:ind w:left="0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Reprezentační družstvo: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>Dorostenci (kluci)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Sportovní akce: ECC CZE a VT CZE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Místo konání: Teplice (CZE)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Termín konání: 5.4. - </w:t>
      </w:r>
      <w:proofErr w:type="gramStart"/>
      <w:r>
        <w:rPr>
          <w:rFonts w:ascii="Arial" w:hAnsi="Arial" w:cs="Arial"/>
          <w:spacing w:val="20"/>
          <w:sz w:val="28"/>
          <w:szCs w:val="28"/>
          <w:lang w:val="cs-CZ"/>
        </w:rPr>
        <w:t>10.4.2024</w:t>
      </w:r>
      <w:proofErr w:type="gram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</w:p>
    <w:p w:rsidR="00AF460B" w:rsidRDefault="00AF460B">
      <w:pPr>
        <w:pStyle w:val="Odstavecseseznamem"/>
        <w:ind w:left="0"/>
        <w:rPr>
          <w:rFonts w:ascii="Arial" w:hAnsi="Arial"/>
        </w:rPr>
      </w:pPr>
      <w:r w:rsidRPr="00AF460B">
        <w:rPr>
          <w:rFonts w:ascii="Arial" w:hAnsi="Arial"/>
        </w:rPr>
        <w:pict>
          <v:shape id="shape_0" o:spid="_x0000_s1027" style="position:absolute;margin-left:-1054.9pt;margin-top:0;width:903.55pt;height:229.75pt;z-index:251657216;mso-position-vertical:top" coordsize="31877,8107" path="m31876,8106l31876,,,,,8106e" filled="f" stroked="f" strokecolor="#3465a4">
            <v:fill o:detectmouseclick="t"/>
          </v:shape>
        </w:pict>
      </w:r>
    </w:p>
    <w:p w:rsidR="00AF460B" w:rsidRDefault="00DD744F">
      <w:pPr>
        <w:rPr>
          <w:rFonts w:ascii="Arial" w:hAnsi="Arial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ÚČASTNÍCI AKCE</w:t>
      </w:r>
    </w:p>
    <w:p w:rsidR="00AF460B" w:rsidRDefault="00AF460B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Sportovci: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Jákl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Marek, Jelínek Karel,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Egrt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Jan,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Pancner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Marek, Galia 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 xml:space="preserve">Jan, </w:t>
      </w:r>
      <w:proofErr w:type="spellStart"/>
      <w:r w:rsidR="007E0B30">
        <w:rPr>
          <w:rFonts w:ascii="Arial" w:hAnsi="Arial" w:cs="Arial"/>
          <w:spacing w:val="20"/>
          <w:sz w:val="28"/>
          <w:szCs w:val="28"/>
          <w:lang w:val="cs-CZ"/>
        </w:rPr>
        <w:t>Valjent</w:t>
      </w:r>
      <w:proofErr w:type="spellEnd"/>
      <w:r w:rsidR="007E0B30"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 w:rsidR="007E0B30">
        <w:rPr>
          <w:rFonts w:ascii="Arial" w:hAnsi="Arial" w:cs="Arial"/>
          <w:spacing w:val="20"/>
          <w:sz w:val="28"/>
          <w:szCs w:val="28"/>
          <w:lang w:val="cs-CZ"/>
        </w:rPr>
        <w:t>Matyas</w:t>
      </w:r>
      <w:proofErr w:type="spellEnd"/>
      <w:r w:rsidR="007E0B30">
        <w:rPr>
          <w:rFonts w:ascii="Arial" w:hAnsi="Arial" w:cs="Arial"/>
          <w:spacing w:val="20"/>
          <w:sz w:val="28"/>
          <w:szCs w:val="28"/>
          <w:lang w:val="cs-CZ"/>
        </w:rPr>
        <w:t>, Špička Matě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j, Březina David, Chládek David, Tomšů Jakub, Dvořák Petr, Doležal Jan,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Bezpalec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Jonáš,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Tcaci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Stanislav,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Vostřel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Vít, Rusňák Adam,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Čeredničenko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Artur,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Klimša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Jan,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Resutík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Adam, Žák Adam, Taft Viktor, Vl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ach Marek,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Luxemburk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Daniel, Sedlák Martin, Maroušek Alex,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Fictum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Martin, Pospíšil Matěj, Klimeš Vojtěch,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Suruvka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Vojtěch,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Praus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Vítězslav, Kučera Kristián,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Šarboch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Vít,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Jakš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Adam, Foukal Ondřej, Richter Mikuláš, Urban Matěj, Bureš Adam, Truhlář Martin, Šk</w:t>
      </w:r>
      <w:r>
        <w:rPr>
          <w:rFonts w:ascii="Arial" w:hAnsi="Arial" w:cs="Arial"/>
          <w:spacing w:val="20"/>
          <w:sz w:val="28"/>
          <w:szCs w:val="28"/>
          <w:lang w:val="cs-CZ"/>
        </w:rPr>
        <w:t>oda Melichar</w:t>
      </w:r>
    </w:p>
    <w:p w:rsidR="00AF460B" w:rsidRDefault="00AF460B">
      <w:pPr>
        <w:pStyle w:val="Odstavecseseznamem"/>
        <w:ind w:left="709"/>
        <w:rPr>
          <w:rFonts w:ascii="Arial" w:hAnsi="Arial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Realizační tým: Trenér: Musil Jaromír, Pavel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Kytýr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>, Václav Prokeš, Jaroslav Švec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Konkurence: 583 závodníků z 32 zemí</w:t>
      </w:r>
    </w:p>
    <w:p w:rsidR="00AF460B" w:rsidRDefault="00AF460B">
      <w:pPr>
        <w:pStyle w:val="Odstavecseseznamem"/>
        <w:ind w:left="0"/>
        <w:rPr>
          <w:rFonts w:ascii="Arial" w:hAnsi="Arial"/>
        </w:rPr>
      </w:pPr>
      <w:r w:rsidRPr="00AF460B">
        <w:rPr>
          <w:rFonts w:ascii="Arial" w:hAnsi="Arial"/>
        </w:rPr>
        <w:pict>
          <v:shape id="_x0000_s1026" style="position:absolute;margin-left:-1054.9pt;margin-top:0;width:903.55pt;height:229.75pt;z-index:251658240;mso-position-vertical:top" coordsize="31877,8107" path="m31876,8106l31876,,,,,8106e" filled="f" stroked="f" strokecolor="#3465a4">
            <v:fill o:detectmouseclick="t"/>
          </v:shape>
        </w:pict>
      </w:r>
    </w:p>
    <w:p w:rsidR="00AF460B" w:rsidRDefault="00DD744F">
      <w:pPr>
        <w:pStyle w:val="Odstavecseseznamem"/>
        <w:ind w:left="0"/>
        <w:rPr>
          <w:rFonts w:ascii="Arial" w:hAnsi="Arial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ORGANIZACE</w:t>
      </w:r>
    </w:p>
    <w:p w:rsidR="00AF460B" w:rsidRDefault="00AF460B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Ubytování a stravování: Zimák/Plaza/Panorama. Stravování plná penze.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Způsob dopravy: Individuální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Číslo </w:t>
      </w:r>
      <w:r>
        <w:rPr>
          <w:rFonts w:ascii="Arial" w:hAnsi="Arial" w:cs="Arial"/>
          <w:spacing w:val="20"/>
          <w:sz w:val="28"/>
          <w:szCs w:val="28"/>
          <w:lang w:val="cs-CZ"/>
        </w:rPr>
        <w:t>účetního výkonu: 24206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lastRenderedPageBreak/>
        <w:t>PROGRAM</w:t>
      </w:r>
    </w:p>
    <w:p w:rsidR="00AF460B" w:rsidRDefault="00AF460B">
      <w:pPr>
        <w:pStyle w:val="Zkladntext"/>
        <w:rPr>
          <w:rFonts w:ascii="Arial" w:hAnsi="Arial"/>
          <w:sz w:val="28"/>
          <w:szCs w:val="28"/>
        </w:rPr>
      </w:pPr>
    </w:p>
    <w:p w:rsidR="00AF460B" w:rsidRDefault="00DD744F">
      <w:pPr>
        <w:pStyle w:val="Zkladntext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5.4.2024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příjezd -50 kg, -55kg, -60kg, -66kg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5.4.2024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vážení -50 kg, -55kg, -60kg, -66kg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6.4.2024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soutěž -50 kg, -55kg, -60kg, -66kg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6.4.2024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příjezd -73 kg, -81kg, -90kg, +90kg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6.4.2024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vážení -73 kg, -81kg, -90kg, +90kg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7.4.2024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soutěž -73 kg, -81kg, -90kg, +90kg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8.4.2024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tréninkový kemp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9.4.2024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tréninkový kemp</w:t>
      </w:r>
    </w:p>
    <w:p w:rsidR="00AF460B" w:rsidRDefault="00DD744F">
      <w:pPr>
        <w:pStyle w:val="Zkladntext"/>
        <w:rPr>
          <w:rFonts w:ascii="Arial" w:hAnsi="Arial"/>
          <w:color w:val="000000"/>
          <w:sz w:val="28"/>
          <w:szCs w:val="28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10.4.2024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tréninkový kemp, složení žíněnky a následný návrat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AF460B">
      <w:pPr>
        <w:pStyle w:val="Odstavecseseznamem"/>
        <w:ind w:left="709"/>
        <w:rPr>
          <w:rFonts w:ascii="Arial" w:hAnsi="Arial"/>
        </w:rPr>
      </w:pPr>
    </w:p>
    <w:p w:rsidR="00AF460B" w:rsidRDefault="00AF460B">
      <w:pPr>
        <w:pStyle w:val="Odstavecseseznamem"/>
        <w:ind w:left="709"/>
        <w:rPr>
          <w:rFonts w:ascii="Arial" w:hAnsi="Arial"/>
        </w:rPr>
      </w:pPr>
    </w:p>
    <w:p w:rsidR="00AF460B" w:rsidRDefault="00AF460B">
      <w:pPr>
        <w:pStyle w:val="Odstavecseseznamem"/>
        <w:ind w:left="709"/>
        <w:rPr>
          <w:rFonts w:ascii="Arial" w:hAnsi="Arial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ZHODNOCENÍ VÝKONŮ SPORTOVCŮ</w:t>
      </w:r>
    </w:p>
    <w:p w:rsidR="00AF460B" w:rsidRDefault="00AF460B">
      <w:pPr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Jákl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Marek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b/>
          <w:bCs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Jelínek Karel 0/1 bez um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b/>
          <w:bCs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Egrt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Jan 1/2bez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</w:pPr>
    </w:p>
    <w:p w:rsidR="00AF460B" w:rsidRDefault="00DD744F">
      <w:pPr>
        <w:pStyle w:val="Odstavecseseznamem"/>
        <w:ind w:left="709"/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Pancner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Marek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Galia Jan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Březina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David 1/1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lastRenderedPageBreak/>
        <w:t>Valjent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Matyas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0/1 bez umístění</w:t>
      </w:r>
    </w:p>
    <w:p w:rsidR="00AF460B" w:rsidRDefault="00DD744F">
      <w:pPr>
        <w:pStyle w:val="Odstavecseseznamem"/>
        <w:ind w:left="709"/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Špička </w:t>
      </w: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Maťej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2/2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Stanislav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Tcaci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umístení</w:t>
      </w:r>
      <w:proofErr w:type="spellEnd"/>
      <w:r>
        <w:rPr>
          <w:rFonts w:ascii="Arial" w:hAnsi="Arial"/>
          <w:b/>
          <w:bCs/>
          <w:sz w:val="28"/>
          <w:szCs w:val="28"/>
        </w:rPr>
        <w:t>,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Chládek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David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  <w:r>
        <w:rPr>
          <w:rFonts w:ascii="Arial" w:hAnsi="Arial"/>
          <w:b/>
          <w:bCs/>
          <w:sz w:val="28"/>
          <w:szCs w:val="28"/>
        </w:rPr>
        <w:t>,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Dvořák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Petr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1/2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umístení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Doležal Jan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Bezpalec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Jonáš 0/1 bez umístě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Vostřel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Vít 3/2 bez umístěn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Prohra s Gruzíncem byla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 xml:space="preserve"> vlastně potrestaná aktivita Vít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i, když chtěl za stavu 2:2 na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shida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být aktivnější, aby si vynutil 3.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shido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pro Gruzína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,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a tak nastoupil do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goshi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wazi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, kterou silnější soupeř 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po menší tahanici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okontroval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dozadu na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wazari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 kterou Vít už neměl šanci (10 sekund do konce)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 xml:space="preserve"> dohnat. Ukrajinec v opravách </w:t>
      </w:r>
      <w:proofErr w:type="spellStart"/>
      <w:r w:rsidR="007E0B30">
        <w:rPr>
          <w:rFonts w:ascii="Arial" w:hAnsi="Arial" w:cs="Arial"/>
          <w:spacing w:val="20"/>
          <w:sz w:val="28"/>
          <w:szCs w:val="28"/>
          <w:lang w:val="cs-CZ"/>
        </w:rPr>
        <w:t>Ví</w:t>
      </w:r>
      <w:r>
        <w:rPr>
          <w:rFonts w:ascii="Arial" w:hAnsi="Arial" w:cs="Arial"/>
          <w:spacing w:val="20"/>
          <w:sz w:val="28"/>
          <w:szCs w:val="28"/>
          <w:lang w:val="cs-CZ"/>
        </w:rPr>
        <w:t>ťu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překvapil bleskový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 xml:space="preserve">m nástupem a přechodem do </w:t>
      </w:r>
      <w:proofErr w:type="spellStart"/>
      <w:r w:rsidR="007E0B30">
        <w:rPr>
          <w:rFonts w:ascii="Arial" w:hAnsi="Arial" w:cs="Arial"/>
          <w:spacing w:val="20"/>
          <w:sz w:val="28"/>
          <w:szCs w:val="28"/>
          <w:lang w:val="cs-CZ"/>
        </w:rPr>
        <w:t>newazi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.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Víťa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se pral velmi dobře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,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a to hlavně po taktické stránce to má v hlavě srov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nané a hlavně se snaží více dělat chvaty. 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Někdy je ovšem škoda, že často</w:t>
      </w:r>
      <w:r w:rsidRPr="007E0B30">
        <w:rPr>
          <w:rFonts w:ascii="Arial" w:hAnsi="Arial" w:cs="Arial"/>
          <w:spacing w:val="20"/>
          <w:sz w:val="28"/>
          <w:szCs w:val="28"/>
          <w:lang w:val="cs-CZ"/>
        </w:rPr>
        <w:t xml:space="preserve"> promarní ten nejlepší okamžik na nástup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. Věřím, že se na dalších turnajích </w:t>
      </w:r>
      <w:r>
        <w:rPr>
          <w:rFonts w:ascii="Arial" w:hAnsi="Arial" w:cs="Arial"/>
          <w:spacing w:val="20"/>
          <w:sz w:val="28"/>
          <w:szCs w:val="28"/>
          <w:lang w:val="cs-CZ"/>
        </w:rPr>
        <w:t>dokáže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ještě prosadit.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Rusňák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Adam 0/2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Artur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Čereničenko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-Bez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komenáře</w:t>
      </w:r>
      <w:proofErr w:type="spellEnd"/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Jan </w:t>
      </w:r>
      <w:proofErr w:type="spellStart"/>
      <w:r>
        <w:rPr>
          <w:rFonts w:ascii="Arial" w:hAnsi="Arial"/>
          <w:b/>
          <w:bCs/>
          <w:sz w:val="28"/>
          <w:szCs w:val="28"/>
        </w:rPr>
        <w:t>Klimša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- Bez komentáře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Resutík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Adam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Adam toho moc př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>edvést nestihl. Ukrajinec na něj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nastoupil ostrou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kumikatou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 okamžit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 xml:space="preserve">ými nástupy do chvatů zakončenými 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přechodem v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newaze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>, konkrétně do páky. Adam by se měl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v tréninku zaměřit na rozšíření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chvatové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rejstříku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>,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a to i z jiného úchopu, než je jeho dominantní hák.</w:t>
      </w:r>
    </w:p>
    <w:p w:rsidR="00AF460B" w:rsidRDefault="00DD744F">
      <w:pPr>
        <w:ind w:left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Pospíšil Matěj 1/1 bez umístění,</w:t>
      </w:r>
    </w:p>
    <w:p w:rsidR="00AF460B" w:rsidRDefault="00DD744F">
      <w:pPr>
        <w:pStyle w:val="Odstavecseseznamem"/>
        <w:ind w:left="709"/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Sedlák Martin 2/2 bez umístění, 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Maroušek Alex 5/1 3. místo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Alex se zlepšil především 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v sebekontrole a koncentraci. V průběhu soutěže mu často rušili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score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 jednou dokonce i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ippon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, kdy soupeř 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>„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odplácal</w:t>
      </w:r>
      <w:proofErr w:type="spellEnd"/>
      <w:r w:rsidR="00685C01">
        <w:rPr>
          <w:rFonts w:ascii="Arial" w:hAnsi="Arial" w:cs="Arial"/>
          <w:spacing w:val="20"/>
          <w:sz w:val="28"/>
          <w:szCs w:val="28"/>
          <w:lang w:val="cs-CZ"/>
        </w:rPr>
        <w:t>“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páku. Přesto</w:t>
      </w:r>
      <w:r>
        <w:rPr>
          <w:rFonts w:ascii="Arial" w:hAnsi="Arial" w:cs="Arial"/>
          <w:spacing w:val="20"/>
          <w:sz w:val="28"/>
          <w:szCs w:val="28"/>
          <w:lang w:val="cs-CZ"/>
        </w:rPr>
        <w:t>že rozhodně nebyl stoicky klidný, vždy se dokázal znovu soustředit na výkon. Tady vidím velký pokrok. Svůj zápasový styl, i kd</w:t>
      </w:r>
      <w:r>
        <w:rPr>
          <w:rFonts w:ascii="Arial" w:hAnsi="Arial" w:cs="Arial"/>
          <w:spacing w:val="20"/>
          <w:sz w:val="28"/>
          <w:szCs w:val="28"/>
          <w:lang w:val="cs-CZ"/>
        </w:rPr>
        <w:t>yž je v základu stejný, dokázal lépe přizpůsobit situaci. Jeho výkon tak byl soustředěnější, a Alex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 xml:space="preserve"> měl zápasy více ve svých rukou</w:t>
      </w:r>
      <w:r>
        <w:rPr>
          <w:rFonts w:ascii="Arial" w:hAnsi="Arial" w:cs="Arial"/>
          <w:spacing w:val="20"/>
          <w:sz w:val="28"/>
          <w:szCs w:val="28"/>
          <w:lang w:val="cs-CZ"/>
        </w:rPr>
        <w:t>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Fictum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Martin 1/1 bez umístění 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Martina je v zápase těžké překvapit a tudíž i hodit. Nicméně by potřeboval větší dravost a důraz především v začátcích. Technicky je na tom dobře, je překvapivě silný, ale v utkáních působí trošku líně.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Vlach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Marek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Luxemburk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Daniel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Praus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Vítězslav 0/1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AF460B">
      <w:pPr>
        <w:pStyle w:val="Odstavecseseznamem"/>
        <w:ind w:left="709"/>
        <w:rPr>
          <w:shd w:val="clear" w:color="auto" w:fill="FFFF00"/>
        </w:rPr>
      </w:pPr>
    </w:p>
    <w:p w:rsidR="00AF460B" w:rsidRDefault="00AF460B">
      <w:pPr>
        <w:pStyle w:val="Odstavecseseznamem"/>
        <w:ind w:left="709"/>
        <w:rPr>
          <w:shd w:val="clear" w:color="auto" w:fill="FFFF00"/>
        </w:rPr>
      </w:pPr>
    </w:p>
    <w:p w:rsidR="00AF460B" w:rsidRDefault="00AF460B">
      <w:pPr>
        <w:pStyle w:val="Odstavecseseznamem"/>
        <w:ind w:left="709"/>
        <w:rPr>
          <w:shd w:val="clear" w:color="auto" w:fill="FFFF00"/>
        </w:rPr>
      </w:pPr>
    </w:p>
    <w:p w:rsidR="00AF460B" w:rsidRDefault="00DD744F">
      <w:pPr>
        <w:pStyle w:val="Odstavecseseznamem"/>
        <w:ind w:left="709"/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lastRenderedPageBreak/>
        <w:t>Kučera Kristián 0/1 bez umístění</w:t>
      </w:r>
    </w:p>
    <w:p w:rsidR="00AF460B" w:rsidRDefault="00DD744F">
      <w:pPr>
        <w:pStyle w:val="Odstavecseseznamem"/>
        <w:ind w:left="709"/>
        <w:rPr>
          <w:shd w:val="clear" w:color="auto" w:fill="FFFF00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Kristián narazil na svého přemožitele ze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semi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>-finále z ECC SVK, kterému jeho styl boje očividně nesedí. Tentokrát byl důr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aznější v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kumikatě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, ale soupeř se moc hodit nedal. I když byl Kristián v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golden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score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lepší a soupeř už začínal vadnou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t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, rozhodl se, že to změní a hodí soupeře na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uranage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, v ten moment soupeř pohotově zasekl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ouči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gary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a byl konec.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Kristián by se měl v tréni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nku zaměřit na rozšíření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chvatového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rejstříku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,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a to před</w:t>
      </w:r>
      <w:r w:rsidR="007E0B30">
        <w:rPr>
          <w:rFonts w:ascii="Arial" w:hAnsi="Arial" w:cs="Arial"/>
          <w:spacing w:val="20"/>
          <w:sz w:val="28"/>
          <w:szCs w:val="28"/>
          <w:lang w:val="cs-CZ"/>
        </w:rPr>
        <w:t>e</w:t>
      </w:r>
      <w:r>
        <w:rPr>
          <w:rFonts w:ascii="Arial" w:hAnsi="Arial" w:cs="Arial"/>
          <w:spacing w:val="20"/>
          <w:sz w:val="28"/>
          <w:szCs w:val="28"/>
          <w:lang w:val="cs-CZ"/>
        </w:rPr>
        <w:t>vším do levé strany, protože tam nemá na soupeře nic.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</w:pPr>
      <w:proofErr w:type="spellStart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Šarboch</w:t>
      </w:r>
      <w:proofErr w:type="spellEnd"/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 xml:space="preserve"> Vít 4/1 3. místo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 xml:space="preserve">Vít měl pomalý začátek, ale každým zápasem se zlepšoval. Boj v 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semi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>-finále byl velmi vyrovnaný, ale bohužel Němec je ješt</w:t>
      </w:r>
      <w:r>
        <w:rPr>
          <w:rFonts w:ascii="Arial" w:hAnsi="Arial" w:cs="Arial"/>
          <w:spacing w:val="20"/>
          <w:sz w:val="28"/>
          <w:szCs w:val="28"/>
          <w:lang w:val="cs-CZ"/>
        </w:rPr>
        <w:t>ě nepatrně lepší. V boji o 3. místo si Vít sice upadl, ale na kontrole videa se ukázalo, že Němec si pomohl hlavou (</w:t>
      </w: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diving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>).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proofErr w:type="spellStart"/>
      <w:r>
        <w:rPr>
          <w:rFonts w:ascii="Arial" w:hAnsi="Arial" w:cs="Arial"/>
          <w:spacing w:val="20"/>
          <w:sz w:val="28"/>
          <w:szCs w:val="28"/>
          <w:lang w:val="cs-CZ"/>
        </w:rPr>
        <w:t>Víťa</w:t>
      </w:r>
      <w:proofErr w:type="spellEnd"/>
      <w:r>
        <w:rPr>
          <w:rFonts w:ascii="Arial" w:hAnsi="Arial" w:cs="Arial"/>
          <w:spacing w:val="20"/>
          <w:sz w:val="28"/>
          <w:szCs w:val="28"/>
          <w:lang w:val="cs-CZ"/>
        </w:rPr>
        <w:t xml:space="preserve"> se nesmí bát 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>nastupovat, a pokud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se prosadí do svého háku, musí se naučit v něm trochu pracovat a tím soupeře dostat pod tlak a</w:t>
      </w:r>
      <w:r w:rsidR="00685C01">
        <w:rPr>
          <w:rFonts w:ascii="Arial" w:hAnsi="Arial" w:cs="Arial"/>
          <w:spacing w:val="20"/>
          <w:sz w:val="28"/>
          <w:szCs w:val="28"/>
          <w:lang w:val="cs-CZ"/>
        </w:rPr>
        <w:t xml:space="preserve"> nejen</w:t>
      </w:r>
      <w:r>
        <w:rPr>
          <w:rFonts w:ascii="Arial" w:hAnsi="Arial" w:cs="Arial"/>
          <w:spacing w:val="20"/>
          <w:sz w:val="28"/>
          <w:szCs w:val="28"/>
          <w:lang w:val="cs-CZ"/>
        </w:rPr>
        <w:t xml:space="preserve"> držet silou.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Klimeš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Vojtěch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1/2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Suruvka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Vojtěch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Jakš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Adam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685C01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Adamovi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byl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soupeřem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silný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</w:t>
      </w:r>
      <w:r w:rsidR="00DD744F">
        <w:rPr>
          <w:rFonts w:ascii="Arial" w:hAnsi="Arial"/>
          <w:sz w:val="28"/>
          <w:szCs w:val="28"/>
        </w:rPr>
        <w:t>ruzín</w:t>
      </w:r>
      <w:proofErr w:type="spellEnd"/>
      <w:r w:rsidR="00DD744F">
        <w:rPr>
          <w:rFonts w:ascii="Arial" w:hAnsi="Arial"/>
          <w:sz w:val="28"/>
          <w:szCs w:val="28"/>
        </w:rPr>
        <w:t>.</w:t>
      </w:r>
      <w:proofErr w:type="gramEnd"/>
      <w:r w:rsidR="00DD744F">
        <w:rPr>
          <w:rFonts w:ascii="Arial" w:hAnsi="Arial"/>
          <w:sz w:val="28"/>
          <w:szCs w:val="28"/>
        </w:rPr>
        <w:t xml:space="preserve"> Adam </w:t>
      </w:r>
      <w:proofErr w:type="spellStart"/>
      <w:r w:rsidR="00DD744F">
        <w:rPr>
          <w:rFonts w:ascii="Arial" w:hAnsi="Arial"/>
          <w:sz w:val="28"/>
          <w:szCs w:val="28"/>
        </w:rPr>
        <w:t>nebyl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dostat</w:t>
      </w:r>
      <w:r>
        <w:rPr>
          <w:rFonts w:ascii="Arial" w:hAnsi="Arial"/>
          <w:sz w:val="28"/>
          <w:szCs w:val="28"/>
        </w:rPr>
        <w:t>e</w:t>
      </w:r>
      <w:r w:rsidR="00DD744F">
        <w:rPr>
          <w:rFonts w:ascii="Arial" w:hAnsi="Arial"/>
          <w:sz w:val="28"/>
          <w:szCs w:val="28"/>
        </w:rPr>
        <w:t>čně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důrazný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gramStart"/>
      <w:r w:rsidR="00DD744F">
        <w:rPr>
          <w:rFonts w:ascii="Arial" w:hAnsi="Arial"/>
          <w:sz w:val="28"/>
          <w:szCs w:val="28"/>
        </w:rPr>
        <w:t>a</w:t>
      </w:r>
      <w:proofErr w:type="gram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agresivní</w:t>
      </w:r>
      <w:proofErr w:type="spellEnd"/>
      <w:r w:rsidR="00DD744F">
        <w:rPr>
          <w:rFonts w:ascii="Arial" w:hAnsi="Arial"/>
          <w:sz w:val="28"/>
          <w:szCs w:val="28"/>
        </w:rPr>
        <w:t xml:space="preserve">, proto se mu </w:t>
      </w:r>
      <w:proofErr w:type="spellStart"/>
      <w:r w:rsidR="00DD744F">
        <w:rPr>
          <w:rFonts w:ascii="Arial" w:hAnsi="Arial"/>
          <w:sz w:val="28"/>
          <w:szCs w:val="28"/>
        </w:rPr>
        <w:t>nepodařilo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dostat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r w:rsidR="00DD744F">
        <w:rPr>
          <w:rFonts w:ascii="Arial" w:hAnsi="Arial"/>
          <w:sz w:val="28"/>
          <w:szCs w:val="28"/>
        </w:rPr>
        <w:t xml:space="preserve">se do </w:t>
      </w:r>
      <w:proofErr w:type="spellStart"/>
      <w:r w:rsidR="00DD744F">
        <w:rPr>
          <w:rFonts w:ascii="Arial" w:hAnsi="Arial"/>
          <w:sz w:val="28"/>
          <w:szCs w:val="28"/>
        </w:rPr>
        <w:t>techni</w:t>
      </w:r>
      <w:r>
        <w:rPr>
          <w:rFonts w:ascii="Arial" w:hAnsi="Arial"/>
          <w:sz w:val="28"/>
          <w:szCs w:val="28"/>
        </w:rPr>
        <w:t>k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Věřím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že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</w:rPr>
        <w:t>na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něj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měl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přesto</w:t>
      </w:r>
      <w:r w:rsidR="00DD744F">
        <w:rPr>
          <w:rFonts w:ascii="Arial" w:hAnsi="Arial"/>
          <w:sz w:val="28"/>
          <w:szCs w:val="28"/>
        </w:rPr>
        <w:t>že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vzhledem</w:t>
      </w:r>
      <w:proofErr w:type="spellEnd"/>
      <w:r w:rsidR="00DD744F">
        <w:rPr>
          <w:rFonts w:ascii="Arial" w:hAnsi="Arial"/>
          <w:sz w:val="28"/>
          <w:szCs w:val="28"/>
        </w:rPr>
        <w:t xml:space="preserve"> k </w:t>
      </w:r>
      <w:proofErr w:type="spellStart"/>
      <w:r w:rsidR="00DD744F">
        <w:rPr>
          <w:rFonts w:ascii="Arial" w:hAnsi="Arial"/>
          <w:sz w:val="28"/>
          <w:szCs w:val="28"/>
        </w:rPr>
        <w:t>průběhu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zápasu</w:t>
      </w:r>
      <w:proofErr w:type="spellEnd"/>
      <w:r w:rsidR="00DD744F">
        <w:rPr>
          <w:rFonts w:ascii="Arial" w:hAnsi="Arial"/>
          <w:sz w:val="28"/>
          <w:szCs w:val="28"/>
        </w:rPr>
        <w:t xml:space="preserve"> to </w:t>
      </w:r>
      <w:proofErr w:type="spellStart"/>
      <w:r w:rsidR="00DD744F">
        <w:rPr>
          <w:rFonts w:ascii="Arial" w:hAnsi="Arial"/>
          <w:sz w:val="28"/>
          <w:szCs w:val="28"/>
        </w:rPr>
        <w:t>tak</w:t>
      </w:r>
      <w:proofErr w:type="spellEnd"/>
      <w:r w:rsidR="00DD744F">
        <w:rPr>
          <w:rFonts w:ascii="Arial" w:hAnsi="Arial"/>
          <w:sz w:val="28"/>
          <w:szCs w:val="28"/>
        </w:rPr>
        <w:t xml:space="preserve"> </w:t>
      </w:r>
      <w:proofErr w:type="spellStart"/>
      <w:r w:rsidR="00DD744F">
        <w:rPr>
          <w:rFonts w:ascii="Arial" w:hAnsi="Arial"/>
          <w:sz w:val="28"/>
          <w:szCs w:val="28"/>
        </w:rPr>
        <w:t>nevypadalo</w:t>
      </w:r>
      <w:proofErr w:type="spellEnd"/>
      <w:r w:rsidR="00DD744F">
        <w:rPr>
          <w:rFonts w:ascii="Arial" w:hAnsi="Arial"/>
          <w:sz w:val="28"/>
          <w:szCs w:val="28"/>
        </w:rPr>
        <w:t>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Foukal Ondřej 0/1 bez umístění</w:t>
      </w: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Ondrovi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chybí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podobně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jako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Jakšovi</w:t>
      </w:r>
      <w:proofErr w:type="spellEnd"/>
      <w:r w:rsidR="00685C0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větší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nasazení</w:t>
      </w:r>
      <w:proofErr w:type="spellEnd"/>
      <w:r>
        <w:rPr>
          <w:rFonts w:ascii="Arial" w:hAnsi="Arial"/>
          <w:sz w:val="28"/>
          <w:szCs w:val="28"/>
        </w:rPr>
        <w:t xml:space="preserve"> a </w:t>
      </w:r>
      <w:proofErr w:type="spellStart"/>
      <w:r>
        <w:rPr>
          <w:rFonts w:ascii="Arial" w:hAnsi="Arial"/>
          <w:sz w:val="28"/>
          <w:szCs w:val="28"/>
        </w:rPr>
        <w:t>chuť</w:t>
      </w:r>
      <w:proofErr w:type="spellEnd"/>
      <w:r>
        <w:rPr>
          <w:rFonts w:ascii="Arial" w:hAnsi="Arial"/>
          <w:sz w:val="28"/>
          <w:szCs w:val="28"/>
        </w:rPr>
        <w:t xml:space="preserve"> se </w:t>
      </w:r>
      <w:proofErr w:type="spellStart"/>
      <w:r>
        <w:rPr>
          <w:rFonts w:ascii="Arial" w:hAnsi="Arial"/>
          <w:sz w:val="28"/>
          <w:szCs w:val="28"/>
        </w:rPr>
        <w:t>porvat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  <w:r>
        <w:rPr>
          <w:rFonts w:ascii="Arial" w:hAnsi="Arial"/>
          <w:sz w:val="28"/>
          <w:szCs w:val="28"/>
        </w:rPr>
        <w:t xml:space="preserve"> Je to </w:t>
      </w:r>
      <w:proofErr w:type="spellStart"/>
      <w:r>
        <w:rPr>
          <w:rFonts w:ascii="Arial" w:hAnsi="Arial"/>
          <w:sz w:val="28"/>
          <w:szCs w:val="28"/>
        </w:rPr>
        <w:t>šikovný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judista</w:t>
      </w:r>
      <w:proofErr w:type="spellEnd"/>
      <w:r>
        <w:rPr>
          <w:rFonts w:ascii="Arial" w:hAnsi="Arial"/>
          <w:sz w:val="28"/>
          <w:szCs w:val="28"/>
        </w:rPr>
        <w:t xml:space="preserve"> s </w:t>
      </w:r>
      <w:proofErr w:type="spellStart"/>
      <w:r>
        <w:rPr>
          <w:rFonts w:ascii="Arial" w:hAnsi="Arial"/>
          <w:sz w:val="28"/>
          <w:szCs w:val="28"/>
        </w:rPr>
        <w:t>nebezpečnou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ashi-wazou</w:t>
      </w:r>
      <w:proofErr w:type="spellEnd"/>
      <w:r>
        <w:rPr>
          <w:rFonts w:ascii="Arial" w:hAnsi="Arial"/>
          <w:sz w:val="28"/>
          <w:szCs w:val="28"/>
        </w:rPr>
        <w:t xml:space="preserve">, ale </w:t>
      </w:r>
      <w:proofErr w:type="spellStart"/>
      <w:proofErr w:type="gramStart"/>
      <w:r>
        <w:rPr>
          <w:rFonts w:ascii="Arial" w:hAnsi="Arial"/>
          <w:sz w:val="28"/>
          <w:szCs w:val="28"/>
        </w:rPr>
        <w:t>měl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by </w:t>
      </w:r>
      <w:proofErr w:type="spellStart"/>
      <w:r>
        <w:rPr>
          <w:rFonts w:ascii="Arial" w:hAnsi="Arial"/>
          <w:sz w:val="28"/>
          <w:szCs w:val="28"/>
        </w:rPr>
        <w:t>trošku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přitvrdit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/>
          <w:sz w:val="28"/>
          <w:szCs w:val="28"/>
        </w:rPr>
        <w:t>Konkrétně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tady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Ondrovi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došly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síly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údajně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kvůli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jeho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cukrovce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zřejmě</w:t>
      </w:r>
      <w:proofErr w:type="spellEnd"/>
      <w:r>
        <w:rPr>
          <w:rFonts w:ascii="Arial" w:hAnsi="Arial"/>
          <w:sz w:val="28"/>
          <w:szCs w:val="28"/>
        </w:rPr>
        <w:t xml:space="preserve"> se mu </w:t>
      </w:r>
      <w:proofErr w:type="spellStart"/>
      <w:r>
        <w:rPr>
          <w:rFonts w:ascii="Arial" w:hAnsi="Arial"/>
          <w:sz w:val="28"/>
          <w:szCs w:val="28"/>
        </w:rPr>
        <w:t>tentokrát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nepodařilo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vyladit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správně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stravu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shoz</w:t>
      </w:r>
      <w:proofErr w:type="spellEnd"/>
      <w:r>
        <w:rPr>
          <w:rFonts w:ascii="Arial" w:hAnsi="Arial"/>
          <w:sz w:val="28"/>
          <w:szCs w:val="28"/>
        </w:rPr>
        <w:t xml:space="preserve"> a </w:t>
      </w:r>
      <w:proofErr w:type="spellStart"/>
      <w:r>
        <w:rPr>
          <w:rFonts w:ascii="Arial" w:hAnsi="Arial"/>
          <w:sz w:val="28"/>
          <w:szCs w:val="28"/>
        </w:rPr>
        <w:t>medikaci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 w:cs="Arial"/>
          <w:b/>
          <w:bCs/>
          <w:spacing w:val="20"/>
          <w:sz w:val="28"/>
          <w:szCs w:val="28"/>
          <w:lang w:val="cs-CZ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Richter Mikuláš 1/2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</w:p>
    <w:p w:rsidR="00AF460B" w:rsidRDefault="00DD744F">
      <w:pPr>
        <w:pStyle w:val="Odstavecseseznamem"/>
        <w:ind w:left="709"/>
        <w:rPr>
          <w:b/>
          <w:bCs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lastRenderedPageBreak/>
        <w:t>Urban Matěj 0/2 bez umístění</w:t>
      </w:r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Bure</w:t>
      </w:r>
      <w:r>
        <w:rPr>
          <w:rFonts w:ascii="Arial" w:hAnsi="Arial" w:cs="Arial"/>
          <w:b/>
          <w:bCs/>
          <w:spacing w:val="20"/>
          <w:sz w:val="28"/>
          <w:szCs w:val="28"/>
          <w:lang w:val="cs-CZ"/>
        </w:rPr>
        <w:t>š Adam 0/1 bez umístění</w:t>
      </w: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Adam </w:t>
      </w:r>
      <w:proofErr w:type="spellStart"/>
      <w:r>
        <w:rPr>
          <w:rFonts w:ascii="Arial" w:hAnsi="Arial"/>
          <w:sz w:val="28"/>
          <w:szCs w:val="28"/>
        </w:rPr>
        <w:t>toho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moc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nepředved</w:t>
      </w:r>
      <w:r w:rsidR="00685C01">
        <w:rPr>
          <w:rFonts w:ascii="Arial" w:hAnsi="Arial"/>
          <w:sz w:val="28"/>
          <w:szCs w:val="28"/>
        </w:rPr>
        <w:t>l</w:t>
      </w:r>
      <w:proofErr w:type="spellEnd"/>
      <w:r w:rsidR="00685C01">
        <w:rPr>
          <w:rFonts w:ascii="Arial" w:hAnsi="Arial"/>
          <w:sz w:val="28"/>
          <w:szCs w:val="28"/>
        </w:rPr>
        <w:t>.</w:t>
      </w:r>
      <w:proofErr w:type="gram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="00685C01">
        <w:rPr>
          <w:rFonts w:ascii="Arial" w:hAnsi="Arial"/>
          <w:sz w:val="28"/>
          <w:szCs w:val="28"/>
        </w:rPr>
        <w:t>Zápas</w:t>
      </w:r>
      <w:proofErr w:type="spell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trval</w:t>
      </w:r>
      <w:proofErr w:type="spellEnd"/>
      <w:r w:rsidR="00685C01">
        <w:rPr>
          <w:rFonts w:ascii="Arial" w:hAnsi="Arial"/>
          <w:sz w:val="28"/>
          <w:szCs w:val="28"/>
        </w:rPr>
        <w:t xml:space="preserve"> 20 </w:t>
      </w:r>
      <w:proofErr w:type="spellStart"/>
      <w:r w:rsidR="00685C01">
        <w:rPr>
          <w:rFonts w:ascii="Arial" w:hAnsi="Arial"/>
          <w:sz w:val="28"/>
          <w:szCs w:val="28"/>
        </w:rPr>
        <w:t>vteřin</w:t>
      </w:r>
      <w:proofErr w:type="spellEnd"/>
      <w:r w:rsidR="00685C01">
        <w:rPr>
          <w:rFonts w:ascii="Arial" w:hAnsi="Arial"/>
          <w:sz w:val="28"/>
          <w:szCs w:val="28"/>
        </w:rPr>
        <w:t>.</w:t>
      </w:r>
      <w:proofErr w:type="gram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Chyba</w:t>
      </w:r>
      <w:proofErr w:type="gramStart"/>
      <w:r w:rsidR="00685C01">
        <w:rPr>
          <w:rFonts w:ascii="Arial" w:hAnsi="Arial"/>
          <w:sz w:val="28"/>
          <w:szCs w:val="28"/>
        </w:rPr>
        <w:t>,kterou</w:t>
      </w:r>
      <w:proofErr w:type="spellEnd"/>
      <w:proofErr w:type="gram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udělal</w:t>
      </w:r>
      <w:proofErr w:type="spellEnd"/>
      <w:r w:rsidR="00685C01">
        <w:rPr>
          <w:rFonts w:ascii="Arial" w:hAnsi="Arial"/>
          <w:sz w:val="28"/>
          <w:szCs w:val="28"/>
        </w:rPr>
        <w:t xml:space="preserve">, </w:t>
      </w:r>
      <w:proofErr w:type="spellStart"/>
      <w:r w:rsidR="00685C01">
        <w:rPr>
          <w:rFonts w:ascii="Arial" w:hAnsi="Arial"/>
          <w:sz w:val="28"/>
          <w:szCs w:val="28"/>
        </w:rPr>
        <w:t>byla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zůstat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za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soupe</w:t>
      </w:r>
      <w:r w:rsidR="00685C01">
        <w:rPr>
          <w:rFonts w:ascii="Arial" w:hAnsi="Arial"/>
          <w:sz w:val="28"/>
          <w:szCs w:val="28"/>
        </w:rPr>
        <w:t>řem</w:t>
      </w:r>
      <w:proofErr w:type="spell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při</w:t>
      </w:r>
      <w:proofErr w:type="spell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jeho</w:t>
      </w:r>
      <w:proofErr w:type="spell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zátočce</w:t>
      </w:r>
      <w:proofErr w:type="spellEnd"/>
      <w:r w:rsidR="00685C01">
        <w:rPr>
          <w:rFonts w:ascii="Arial" w:hAnsi="Arial"/>
          <w:sz w:val="28"/>
          <w:szCs w:val="28"/>
        </w:rPr>
        <w:t xml:space="preserve">. </w:t>
      </w:r>
      <w:proofErr w:type="spellStart"/>
      <w:proofErr w:type="gramStart"/>
      <w:r w:rsidR="00685C01">
        <w:rPr>
          <w:rFonts w:ascii="Arial" w:hAnsi="Arial"/>
          <w:sz w:val="28"/>
          <w:szCs w:val="28"/>
        </w:rPr>
        <w:t>Není</w:t>
      </w:r>
      <w:proofErr w:type="spellEnd"/>
      <w:r w:rsidR="00685C01">
        <w:rPr>
          <w:rFonts w:ascii="Arial" w:hAnsi="Arial"/>
          <w:sz w:val="28"/>
          <w:szCs w:val="28"/>
        </w:rPr>
        <w:t xml:space="preserve"> </w:t>
      </w:r>
      <w:proofErr w:type="spellStart"/>
      <w:r w:rsidR="00685C01">
        <w:rPr>
          <w:rFonts w:ascii="Arial" w:hAnsi="Arial"/>
          <w:sz w:val="28"/>
          <w:szCs w:val="28"/>
        </w:rPr>
        <w:t>možné</w:t>
      </w:r>
      <w:proofErr w:type="spellEnd"/>
      <w:r w:rsidR="00685C0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 </w:t>
      </w:r>
      <w:proofErr w:type="spellStart"/>
      <w:r>
        <w:rPr>
          <w:rFonts w:ascii="Arial" w:hAnsi="Arial"/>
          <w:sz w:val="28"/>
          <w:szCs w:val="28"/>
        </w:rPr>
        <w:t>tolik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silnějšího</w:t>
      </w:r>
      <w:proofErr w:type="spellEnd"/>
      <w:r>
        <w:rPr>
          <w:rFonts w:ascii="Arial" w:hAnsi="Arial"/>
          <w:sz w:val="28"/>
          <w:szCs w:val="28"/>
        </w:rPr>
        <w:t xml:space="preserve"> a </w:t>
      </w:r>
      <w:proofErr w:type="spellStart"/>
      <w:r>
        <w:rPr>
          <w:rFonts w:ascii="Arial" w:hAnsi="Arial"/>
          <w:sz w:val="28"/>
          <w:szCs w:val="28"/>
        </w:rPr>
        <w:t>hlavně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těžšího</w:t>
      </w:r>
      <w:proofErr w:type="spellEnd"/>
      <w:r w:rsidR="00685C0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soupeře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udržet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</w:rPr>
        <w:t>Jako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lehká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685C01">
        <w:rPr>
          <w:rFonts w:ascii="Arial" w:hAnsi="Arial"/>
          <w:sz w:val="28"/>
          <w:szCs w:val="28"/>
        </w:rPr>
        <w:t>“</w:t>
      </w:r>
      <w:proofErr w:type="spellStart"/>
      <w:r>
        <w:rPr>
          <w:rFonts w:ascii="Arial" w:hAnsi="Arial"/>
          <w:sz w:val="28"/>
          <w:szCs w:val="28"/>
        </w:rPr>
        <w:t>pluska</w:t>
      </w:r>
      <w:proofErr w:type="spellEnd"/>
      <w:r w:rsidR="00685C01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musí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každou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techniku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soupeře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obcházet</w:t>
      </w:r>
      <w:proofErr w:type="spellEnd"/>
      <w:r>
        <w:rPr>
          <w:rFonts w:ascii="Arial" w:hAnsi="Arial"/>
          <w:sz w:val="28"/>
          <w:szCs w:val="28"/>
        </w:rPr>
        <w:t>,</w:t>
      </w:r>
      <w:r w:rsidR="00220E8F">
        <w:rPr>
          <w:rFonts w:ascii="Arial" w:hAnsi="Arial"/>
          <w:sz w:val="28"/>
          <w:szCs w:val="28"/>
        </w:rPr>
        <w:t xml:space="preserve"> </w:t>
      </w:r>
      <w:proofErr w:type="spellStart"/>
      <w:r w:rsidR="00220E8F">
        <w:rPr>
          <w:rFonts w:ascii="Arial" w:hAnsi="Arial"/>
          <w:sz w:val="28"/>
          <w:szCs w:val="28"/>
        </w:rPr>
        <w:t>nikoliv</w:t>
      </w:r>
      <w:proofErr w:type="spellEnd"/>
      <w:r w:rsidR="00220E8F">
        <w:rPr>
          <w:rFonts w:ascii="Arial" w:hAnsi="Arial"/>
          <w:sz w:val="28"/>
          <w:szCs w:val="28"/>
        </w:rPr>
        <w:t xml:space="preserve"> </w:t>
      </w:r>
      <w:proofErr w:type="spellStart"/>
      <w:r w:rsidR="00220E8F">
        <w:rPr>
          <w:rFonts w:ascii="Arial" w:hAnsi="Arial"/>
          <w:sz w:val="28"/>
          <w:szCs w:val="28"/>
        </w:rPr>
        <w:t>ji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blokovat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b/>
          <w:bCs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Truhlář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Martin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</w:t>
      </w:r>
    </w:p>
    <w:p w:rsidR="00AF460B" w:rsidRDefault="00AF460B">
      <w:pPr>
        <w:pStyle w:val="Odstavecseseznamem"/>
        <w:ind w:left="709"/>
        <w:rPr>
          <w:rFonts w:ascii="Arial" w:hAnsi="Arial"/>
          <w:sz w:val="28"/>
          <w:szCs w:val="28"/>
        </w:rPr>
      </w:pPr>
    </w:p>
    <w:p w:rsidR="00AF460B" w:rsidRDefault="00DD744F">
      <w:pPr>
        <w:pStyle w:val="Odstavecseseznamem"/>
        <w:ind w:left="709"/>
        <w:rPr>
          <w:b/>
          <w:bCs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Škoda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Melichar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0/1 </w:t>
      </w:r>
      <w:proofErr w:type="spellStart"/>
      <w:r>
        <w:rPr>
          <w:rFonts w:ascii="Arial" w:hAnsi="Arial"/>
          <w:b/>
          <w:bCs/>
          <w:sz w:val="28"/>
          <w:szCs w:val="28"/>
        </w:rPr>
        <w:t>bez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umístění</w:t>
      </w:r>
      <w:proofErr w:type="spellEnd"/>
    </w:p>
    <w:p w:rsidR="00AF460B" w:rsidRDefault="00DD744F">
      <w:pPr>
        <w:pStyle w:val="Odstavecseseznamem"/>
        <w:ind w:left="709"/>
        <w:rPr>
          <w:rFonts w:ascii="Arial" w:hAnsi="Arial" w:cs="Arial"/>
          <w:spacing w:val="20"/>
          <w:sz w:val="28"/>
          <w:szCs w:val="28"/>
          <w:lang w:val="cs-CZ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Bez komentáře.</w:t>
      </w:r>
    </w:p>
    <w:p w:rsidR="00AF460B" w:rsidRDefault="00AF460B">
      <w:pPr>
        <w:rPr>
          <w:rFonts w:ascii="Arial" w:hAnsi="Arial" w:cs="Arial"/>
          <w:b/>
          <w:bCs/>
          <w:spacing w:val="20"/>
          <w:sz w:val="28"/>
          <w:szCs w:val="28"/>
        </w:rPr>
      </w:pPr>
    </w:p>
    <w:p w:rsidR="00AF460B" w:rsidRDefault="00AF460B">
      <w:pPr>
        <w:rPr>
          <w:rFonts w:ascii="Arial" w:hAnsi="Arial"/>
          <w:sz w:val="28"/>
          <w:szCs w:val="28"/>
        </w:rPr>
      </w:pPr>
    </w:p>
    <w:p w:rsidR="00AF460B" w:rsidRDefault="00AF460B">
      <w:pPr>
        <w:rPr>
          <w:rFonts w:ascii="Arial" w:hAnsi="Arial"/>
          <w:sz w:val="28"/>
          <w:szCs w:val="28"/>
        </w:rPr>
      </w:pPr>
    </w:p>
    <w:p w:rsidR="00AF460B" w:rsidRDefault="00AF460B">
      <w:pPr>
        <w:rPr>
          <w:rFonts w:ascii="Arial" w:hAnsi="Arial" w:cs="Arial"/>
          <w:spacing w:val="20"/>
          <w:sz w:val="28"/>
          <w:szCs w:val="28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VÝSLEDKOVÝ SERVIS</w:t>
      </w:r>
    </w:p>
    <w:p w:rsidR="00AF460B" w:rsidRDefault="00AF460B">
      <w:pPr>
        <w:rPr>
          <w:rFonts w:ascii="Arial" w:hAnsi="Arial" w:cs="Arial"/>
          <w:spacing w:val="20"/>
          <w:sz w:val="28"/>
          <w:szCs w:val="28"/>
        </w:rPr>
      </w:pPr>
    </w:p>
    <w:p w:rsidR="00AF460B" w:rsidRDefault="00DD744F">
      <w:pPr>
        <w:pStyle w:val="Odstavecseseznamem"/>
      </w:pPr>
      <w:r>
        <w:rPr>
          <w:rStyle w:val="Internetovodkaz"/>
          <w:rFonts w:ascii="Arial" w:hAnsi="Arial" w:cs="Arial"/>
          <w:spacing w:val="20"/>
          <w:sz w:val="28"/>
          <w:szCs w:val="28"/>
          <w:lang w:val="cs-CZ"/>
        </w:rPr>
        <w:t>https://judotv.com/competitions/cont_cup_cad_cze2024/overview</w:t>
      </w:r>
    </w:p>
    <w:p w:rsidR="00AF460B" w:rsidRDefault="00DD744F">
      <w:pPr>
        <w:pStyle w:val="Odstavecseseznamem"/>
        <w:ind w:left="709"/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  <w:lang w:val="cs-CZ"/>
        </w:rPr>
        <w:t>Turnajová bilance: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 xml:space="preserve">Kluci </w:t>
      </w:r>
      <w:r>
        <w:rPr>
          <w:rFonts w:ascii="Arial" w:hAnsi="Arial" w:cs="Arial"/>
          <w:spacing w:val="20"/>
          <w:sz w:val="28"/>
          <w:szCs w:val="28"/>
          <w:lang w:val="cs-CZ"/>
        </w:rPr>
        <w:tab/>
        <w:t>25/45</w:t>
      </w:r>
    </w:p>
    <w:p w:rsidR="00AF460B" w:rsidRDefault="00AF460B">
      <w:pPr>
        <w:rPr>
          <w:rFonts w:ascii="Arial" w:hAnsi="Arial" w:cs="Arial"/>
          <w:b/>
          <w:bCs/>
          <w:sz w:val="28"/>
          <w:szCs w:val="28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CELKOVÉ ZHODNOCENÍ </w:t>
      </w:r>
      <w:r>
        <w:rPr>
          <w:rFonts w:ascii="Arial" w:hAnsi="Arial" w:cs="Arial"/>
          <w:b/>
          <w:bCs/>
          <w:sz w:val="28"/>
          <w:szCs w:val="28"/>
        </w:rPr>
        <w:t>AKCE</w:t>
      </w:r>
    </w:p>
    <w:p w:rsidR="00AF460B" w:rsidRDefault="00AF460B">
      <w:pPr>
        <w:rPr>
          <w:rFonts w:ascii="Arial" w:hAnsi="Arial" w:cs="Arial"/>
          <w:b/>
          <w:bCs/>
          <w:sz w:val="28"/>
          <w:szCs w:val="28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Akci hodnotíme jako středně úspěš</w:t>
      </w:r>
      <w:r w:rsidR="00220E8F">
        <w:rPr>
          <w:rFonts w:ascii="Arial" w:hAnsi="Arial" w:cs="Arial"/>
          <w:spacing w:val="20"/>
          <w:sz w:val="28"/>
          <w:szCs w:val="28"/>
        </w:rPr>
        <w:t>nou. Prosadili se dva závodníci</w:t>
      </w:r>
      <w:r>
        <w:rPr>
          <w:rFonts w:ascii="Arial" w:hAnsi="Arial" w:cs="Arial"/>
          <w:spacing w:val="20"/>
          <w:sz w:val="28"/>
          <w:szCs w:val="28"/>
        </w:rPr>
        <w:t xml:space="preserve"> z devíti, které řadím do „A/B“ Teamu. Kvalita soutěže byla letos zatím nejvýše, jak z hlediska organizace, tak konkurenc</w:t>
      </w:r>
      <w:r>
        <w:rPr>
          <w:rFonts w:ascii="Arial" w:hAnsi="Arial" w:cs="Arial"/>
          <w:spacing w:val="20"/>
          <w:sz w:val="28"/>
          <w:szCs w:val="28"/>
        </w:rPr>
        <w:t>e. Co se týče ubytování, trošku mě mrzí, že nebylo vyhověno mým požadavkům. To, že na Hotelu na Hale bydlel</w:t>
      </w:r>
      <w:r w:rsidR="00220E8F">
        <w:rPr>
          <w:rFonts w:ascii="Arial" w:hAnsi="Arial" w:cs="Arial"/>
          <w:spacing w:val="20"/>
          <w:sz w:val="28"/>
          <w:szCs w:val="28"/>
        </w:rPr>
        <w:t>y Nizozemci a ne Češi i přesto</w:t>
      </w:r>
      <w:r>
        <w:rPr>
          <w:rFonts w:ascii="Arial" w:hAnsi="Arial" w:cs="Arial"/>
          <w:spacing w:val="20"/>
          <w:sz w:val="28"/>
          <w:szCs w:val="28"/>
        </w:rPr>
        <w:t>že jsem to s dostatečným předstihem požadoval, mi zkrátka vadí.</w:t>
      </w:r>
    </w:p>
    <w:p w:rsidR="00AF460B" w:rsidRDefault="00AF460B">
      <w:pPr>
        <w:rPr>
          <w:rFonts w:ascii="Arial" w:hAnsi="Arial" w:cs="Arial"/>
          <w:spacing w:val="20"/>
          <w:sz w:val="28"/>
          <w:szCs w:val="28"/>
        </w:rPr>
      </w:pP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</w:p>
    <w:p w:rsidR="00AF460B" w:rsidRDefault="00DD744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  <w:t xml:space="preserve">Zpracoval: Jaromír Musil a Pavel </w:t>
      </w:r>
      <w:proofErr w:type="spellStart"/>
      <w:r>
        <w:rPr>
          <w:rFonts w:ascii="Arial" w:hAnsi="Arial" w:cs="Arial"/>
          <w:spacing w:val="20"/>
          <w:sz w:val="28"/>
          <w:szCs w:val="28"/>
        </w:rPr>
        <w:t>Kytýr</w:t>
      </w:r>
      <w:proofErr w:type="spellEnd"/>
      <w:r>
        <w:rPr>
          <w:rFonts w:ascii="Arial" w:hAnsi="Arial" w:cs="Arial"/>
          <w:spacing w:val="20"/>
          <w:sz w:val="28"/>
          <w:szCs w:val="28"/>
        </w:rPr>
        <w:t xml:space="preserve"> t</w:t>
      </w:r>
      <w:r>
        <w:rPr>
          <w:rFonts w:ascii="Arial" w:hAnsi="Arial" w:cs="Arial"/>
          <w:spacing w:val="20"/>
          <w:sz w:val="28"/>
          <w:szCs w:val="28"/>
        </w:rPr>
        <w:t>renéři RDD</w:t>
      </w:r>
    </w:p>
    <w:sectPr w:rsidR="00AF460B" w:rsidSect="00AF46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07" w:bottom="1418" w:left="907" w:header="709" w:footer="709" w:gutter="0"/>
      <w:cols w:space="708"/>
      <w:formProt w:val="0"/>
      <w:titlePg/>
      <w:docGrid w:linePitch="272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4F" w:rsidRDefault="00DD744F" w:rsidP="00AF460B">
      <w:r>
        <w:separator/>
      </w:r>
    </w:p>
  </w:endnote>
  <w:endnote w:type="continuationSeparator" w:id="0">
    <w:p w:rsidR="00DD744F" w:rsidRDefault="00DD744F" w:rsidP="00AF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B" w:rsidRDefault="00DD744F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AF460B" w:rsidRDefault="00AF460B">
    <w:pPr>
      <w:pStyle w:val="Zhlav1"/>
      <w:jc w:val="center"/>
      <w:rPr>
        <w:i/>
        <w:sz w:val="18"/>
        <w:szCs w:val="18"/>
      </w:rPr>
    </w:pPr>
    <w:r>
      <w:rPr>
        <w:i/>
        <w:sz w:val="18"/>
        <w:szCs w:val="18"/>
      </w:rPr>
      <w:pict>
        <v:line id="Line 11" o:spid="_x0000_s2050" style="position:absolute;left:0;text-align:left;z-index:251658240" from="2.25pt,3pt" to="501.95pt,3pt" strokeweight=".26mm">
          <v:fill o:detectmouseclick="t"/>
        </v:line>
      </w:pict>
    </w:r>
  </w:p>
  <w:p w:rsidR="00AF460B" w:rsidRDefault="00DD744F">
    <w:pPr>
      <w:pStyle w:val="Zpat1"/>
      <w:jc w:val="center"/>
    </w:pPr>
    <w:proofErr w:type="spellStart"/>
    <w:r>
      <w:rPr>
        <w:rFonts w:ascii="Tahoma" w:hAnsi="Tahoma" w:cs="Tahoma"/>
        <w:iCs/>
        <w:sz w:val="18"/>
        <w:szCs w:val="18"/>
      </w:rPr>
      <w:t>Zátopkova</w:t>
    </w:r>
    <w:proofErr w:type="spellEnd"/>
    <w:r>
      <w:rPr>
        <w:rFonts w:ascii="Tahoma" w:hAnsi="Tahoma" w:cs="Tahoma"/>
        <w:iCs/>
        <w:sz w:val="18"/>
        <w:szCs w:val="18"/>
      </w:rPr>
      <w:t xml:space="preserve">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</w:t>
    </w:r>
    <w:proofErr w:type="gramStart"/>
    <w:r>
      <w:rPr>
        <w:rFonts w:ascii="Tahoma" w:hAnsi="Tahoma" w:cs="Tahoma"/>
        <w:iCs/>
        <w:sz w:val="18"/>
        <w:szCs w:val="18"/>
      </w:rPr>
      <w:t>Praha 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Czech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Republic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B" w:rsidRDefault="00AF460B">
    <w:pPr>
      <w:pStyle w:val="Zpat1"/>
      <w:jc w:val="center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Cs/>
        <w:sz w:val="18"/>
        <w:szCs w:val="18"/>
      </w:rPr>
      <w:pict>
        <v:line id="Obrázek1" o:spid="_x0000_s2049" style="position:absolute;left:0;text-align:left;z-index:251659264" from="0,.1pt" to="499.7pt,.1pt" strokeweight=".26mm">
          <v:fill o:detectmouseclick="t"/>
        </v:line>
      </w:pict>
    </w:r>
  </w:p>
  <w:p w:rsidR="00AF460B" w:rsidRDefault="00DD744F">
    <w:pPr>
      <w:pStyle w:val="Zpat1"/>
      <w:jc w:val="center"/>
    </w:pPr>
    <w:proofErr w:type="spellStart"/>
    <w:r>
      <w:rPr>
        <w:rFonts w:ascii="Tahoma" w:hAnsi="Tahoma" w:cs="Tahoma"/>
        <w:iCs/>
        <w:sz w:val="18"/>
        <w:szCs w:val="18"/>
      </w:rPr>
      <w:t>Zátopkova</w:t>
    </w:r>
    <w:proofErr w:type="spellEnd"/>
    <w:r>
      <w:rPr>
        <w:rFonts w:ascii="Tahoma" w:hAnsi="Tahoma" w:cs="Tahoma"/>
        <w:iCs/>
        <w:sz w:val="18"/>
        <w:szCs w:val="18"/>
      </w:rPr>
      <w:t xml:space="preserve"> 100/2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box 40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160 17 </w:t>
    </w:r>
    <w:proofErr w:type="gramStart"/>
    <w:r>
      <w:rPr>
        <w:rFonts w:ascii="Tahoma" w:hAnsi="Tahoma" w:cs="Tahoma"/>
        <w:iCs/>
        <w:sz w:val="18"/>
        <w:szCs w:val="18"/>
      </w:rPr>
      <w:t>Praha 6-Strahov</w:t>
    </w:r>
    <w:proofErr w:type="gram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Czech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proofErr w:type="spellStart"/>
    <w:r>
      <w:rPr>
        <w:rFonts w:ascii="Tahoma" w:hAnsi="Tahoma" w:cs="Tahoma"/>
        <w:iCs/>
        <w:sz w:val="18"/>
        <w:szCs w:val="18"/>
      </w:rPr>
      <w:t>Republic</w:t>
    </w:r>
    <w:proofErr w:type="spellEnd"/>
    <w:r>
      <w:rPr>
        <w:rFonts w:ascii="Tahoma" w:hAnsi="Tahoma" w:cs="Tahoma"/>
        <w:iCs/>
        <w:sz w:val="18"/>
        <w:szCs w:val="18"/>
      </w:rPr>
      <w:t xml:space="preserve"> </w:t>
    </w:r>
    <w:r>
      <w:rPr>
        <w:rFonts w:ascii="Wingdings" w:eastAsia="Wingdings" w:hAnsi="Wingdings" w:cs="Wingdings"/>
        <w:iCs/>
        <w:sz w:val="18"/>
        <w:szCs w:val="18"/>
      </w:rPr>
      <w:t></w:t>
    </w:r>
    <w:r>
      <w:rPr>
        <w:rFonts w:ascii="Tahoma" w:hAnsi="Tahoma" w:cs="Tahoma"/>
        <w:iCs/>
        <w:sz w:val="18"/>
        <w:szCs w:val="18"/>
      </w:rPr>
      <w:t xml:space="preserve"> www.czechjudo.cz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4F" w:rsidRDefault="00DD744F" w:rsidP="00AF460B">
      <w:r>
        <w:separator/>
      </w:r>
    </w:p>
  </w:footnote>
  <w:footnote w:type="continuationSeparator" w:id="0">
    <w:p w:rsidR="00DD744F" w:rsidRDefault="00DD744F" w:rsidP="00AF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B" w:rsidRDefault="00AF460B">
    <w:pPr>
      <w:pStyle w:val="Zhlav1"/>
    </w:pPr>
    <w:r>
      <w:pict>
        <v:shape id="shape_0" o:spid="_x0000_s2052" style="position:absolute;margin-left:-46375.65pt;margin-top:-5569.5pt;width:812.6pt;height:201.55pt;z-index:251656192" coordsize="28668,7112" path="m28667,r,7111l,7111,,e" filled="f" stroked="f" strokecolor="#3465a4">
          <v:fill o:detectmouseclick="t"/>
        </v:shape>
      </w:pict>
    </w:r>
    <w:r w:rsidR="00DD744F">
      <w:rPr>
        <w:noProof/>
      </w:rPr>
      <w:drawing>
        <wp:inline distT="0" distB="0" distL="0" distR="0">
          <wp:extent cx="704850" cy="70485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60B" w:rsidRDefault="00AF460B">
    <w:pPr>
      <w:pStyle w:val="Zhlav1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B" w:rsidRDefault="00AF460B">
    <w:pPr>
      <w:pStyle w:val="Zhlav1"/>
    </w:pPr>
    <w:r>
      <w:pict>
        <v:shape id="_x0000_s2051" style="position:absolute;margin-left:-55664.15pt;margin-top:-7427.3pt;width:834.65pt;height:723.75pt;z-index:251657216" coordsize="29446,25534" path="m29445,r,25533l,25533,,e" filled="f" stroked="f" strokecolor="#3465a4">
          <v:fill o:detectmouseclick="t"/>
        </v:shape>
      </w:pict>
    </w:r>
    <w:r w:rsidR="00DD744F">
      <w:rPr>
        <w:noProof/>
      </w:rPr>
      <w:drawing>
        <wp:inline distT="0" distB="0" distL="0" distR="0">
          <wp:extent cx="704850" cy="704850"/>
          <wp:effectExtent l="0" t="0" r="0" b="0"/>
          <wp:docPr id="6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60B" w:rsidRDefault="00DD744F">
    <w:pPr>
      <w:pStyle w:val="Zhlav1"/>
      <w:rPr>
        <w:rFonts w:ascii="Tahoma" w:hAnsi="Tahoma" w:cs="Tahoma"/>
        <w:iCs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                       </w:t>
    </w:r>
  </w:p>
  <w:p w:rsidR="00AF460B" w:rsidRDefault="00AF460B">
    <w:pPr>
      <w:pStyle w:val="Zhlav1"/>
      <w:jc w:val="center"/>
      <w:rPr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460B"/>
    <w:rsid w:val="00220E8F"/>
    <w:rsid w:val="00685C01"/>
    <w:rsid w:val="007E0B30"/>
    <w:rsid w:val="00AF460B"/>
    <w:rsid w:val="00D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209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qFormat/>
    <w:rsid w:val="00BF0EF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character" w:customStyle="1" w:styleId="NzevChar">
    <w:name w:val="Název Char"/>
    <w:link w:val="Nzev"/>
    <w:qFormat/>
    <w:rsid w:val="009C2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bublinyChar">
    <w:name w:val="Text bubliny Char"/>
    <w:link w:val="Textbubliny"/>
    <w:qFormat/>
    <w:rsid w:val="00715A00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qFormat/>
    <w:rsid w:val="008F73F8"/>
    <w:rPr>
      <w:rFonts w:ascii="Cambria" w:eastAsia="Times New Roman" w:hAnsi="Cambria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Internetovodkaz">
    <w:name w:val="Internetový odkaz"/>
    <w:uiPriority w:val="99"/>
    <w:unhideWhenUsed/>
    <w:rsid w:val="00E307D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932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32AAB"/>
    <w:pPr>
      <w:spacing w:after="140" w:line="276" w:lineRule="auto"/>
    </w:pPr>
  </w:style>
  <w:style w:type="paragraph" w:styleId="Seznam">
    <w:name w:val="List"/>
    <w:basedOn w:val="Zkladntext"/>
    <w:rsid w:val="00932AAB"/>
    <w:rPr>
      <w:rFonts w:cs="Arial"/>
    </w:rPr>
  </w:style>
  <w:style w:type="paragraph" w:customStyle="1" w:styleId="Caption">
    <w:name w:val="Caption"/>
    <w:basedOn w:val="Normln"/>
    <w:qFormat/>
    <w:rsid w:val="00AF46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32AAB"/>
    <w:pPr>
      <w:suppressLineNumbers/>
    </w:pPr>
    <w:rPr>
      <w:rFonts w:cs="Arial"/>
    </w:rPr>
  </w:style>
  <w:style w:type="paragraph" w:customStyle="1" w:styleId="Nadpis11">
    <w:name w:val="Nadpis 1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31">
    <w:name w:val="Nadpis 31"/>
    <w:basedOn w:val="Normln"/>
    <w:next w:val="Normln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ulek1">
    <w:name w:val="Titulek1"/>
    <w:basedOn w:val="Normln"/>
    <w:qFormat/>
    <w:rsid w:val="00932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">
    <w:name w:val="caption"/>
    <w:basedOn w:val="Normln"/>
    <w:qFormat/>
    <w:rsid w:val="00932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hlavazpat">
    <w:name w:val="Záhlaví a zápatí"/>
    <w:basedOn w:val="Normln"/>
    <w:qFormat/>
    <w:rsid w:val="00932AAB"/>
  </w:style>
  <w:style w:type="paragraph" w:customStyle="1" w:styleId="Zhlav1">
    <w:name w:val="Záhlaví1"/>
    <w:basedOn w:val="Normln"/>
    <w:qFormat/>
    <w:rsid w:val="00C970B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qFormat/>
    <w:rsid w:val="00C970B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bubliny">
    <w:name w:val="Balloon Text"/>
    <w:basedOn w:val="Normln"/>
    <w:link w:val="TextbublinyChar"/>
    <w:qFormat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Nadpis31"/>
    <w:qFormat/>
    <w:rsid w:val="00302EE4"/>
    <w:pPr>
      <w:keepLines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Nadpis31"/>
    <w:next w:val="Nazevclanku"/>
    <w:qFormat/>
    <w:rsid w:val="007048FF"/>
    <w:pPr>
      <w:keepLines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titul">
    <w:name w:val="Subtitle"/>
    <w:basedOn w:val="Normln"/>
    <w:next w:val="Normln"/>
    <w:link w:val="Podtitul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paragraph" w:customStyle="1" w:styleId="Hlavikarejstku1">
    <w:name w:val="Hlavička rejstříku1"/>
    <w:basedOn w:val="Nadpis"/>
    <w:qFormat/>
    <w:rsid w:val="00932AAB"/>
  </w:style>
  <w:style w:type="paragraph" w:customStyle="1" w:styleId="IndexHeading">
    <w:name w:val="Index Heading"/>
    <w:basedOn w:val="Nadpis"/>
    <w:rsid w:val="00AF460B"/>
  </w:style>
  <w:style w:type="paragraph" w:styleId="Nadpisobsahu">
    <w:name w:val="TOC Heading"/>
    <w:basedOn w:val="Nadpis11"/>
    <w:next w:val="Normln"/>
    <w:uiPriority w:val="39"/>
    <w:semiHidden/>
    <w:unhideWhenUsed/>
    <w:qFormat/>
    <w:rsid w:val="00E307D9"/>
    <w:pPr>
      <w:keepLines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Obsah21">
    <w:name w:val="Obsah 21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customStyle="1" w:styleId="Obsah11">
    <w:name w:val="Obsah 11"/>
    <w:basedOn w:val="Normln"/>
    <w:next w:val="Normln"/>
    <w:autoRedefine/>
    <w:uiPriority w:val="39"/>
    <w:unhideWhenUsed/>
    <w:qFormat/>
    <w:rsid w:val="00E307D9"/>
    <w:pPr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qFormat/>
    <w:rsid w:val="00E307D9"/>
    <w:pPr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Obsahrmce">
    <w:name w:val="Obsah rámce"/>
    <w:basedOn w:val="Normln"/>
    <w:qFormat/>
    <w:rsid w:val="00932AAB"/>
  </w:style>
  <w:style w:type="paragraph" w:customStyle="1" w:styleId="Header">
    <w:name w:val="Header"/>
    <w:basedOn w:val="Zhlavazpat"/>
    <w:rsid w:val="00AF460B"/>
  </w:style>
  <w:style w:type="paragraph" w:customStyle="1" w:styleId="Footer">
    <w:name w:val="Footer"/>
    <w:basedOn w:val="Zhlavazpat"/>
    <w:rsid w:val="00AF4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A07F-AA52-43B8-97FB-85FB55D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technická komise ČSJu</vt:lpstr>
    </vt:vector>
  </TitlesOfParts>
  <Company>Český svaz Juda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Uživatel systému Windows</cp:lastModifiedBy>
  <cp:revision>2</cp:revision>
  <dcterms:created xsi:type="dcterms:W3CDTF">2024-04-12T09:06:00Z</dcterms:created>
  <dcterms:modified xsi:type="dcterms:W3CDTF">2024-04-12T09:06:00Z</dcterms:modified>
  <dc:language>cs-CZ</dc:language>
</cp:coreProperties>
</file>